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716F0B" w:rsidRDefault="00716F0B">
      <w:pPr>
        <w:keepNext/>
        <w:pBdr>
          <w:top w:val="nil"/>
          <w:left w:val="nil"/>
          <w:bottom w:val="nil"/>
          <w:right w:val="nil"/>
          <w:between w:val="nil"/>
        </w:pBdr>
        <w:tabs>
          <w:tab w:val="left" w:pos="5715"/>
        </w:tabs>
        <w:spacing w:after="240" w:line="240" w:lineRule="auto"/>
        <w:rPr>
          <w:rFonts w:ascii="Arial" w:eastAsia="Arial" w:hAnsi="Arial" w:cs="Arial"/>
          <w:b/>
          <w:color w:val="000000"/>
          <w:sz w:val="36"/>
          <w:szCs w:val="36"/>
        </w:rPr>
      </w:pPr>
    </w:p>
    <w:p w14:paraId="00000002" w14:textId="77777777" w:rsidR="00716F0B" w:rsidRDefault="00A33ED2">
      <w:pPr>
        <w:keepNext/>
        <w:pBdr>
          <w:top w:val="nil"/>
          <w:left w:val="nil"/>
          <w:bottom w:val="nil"/>
          <w:right w:val="nil"/>
          <w:between w:val="nil"/>
        </w:pBdr>
        <w:tabs>
          <w:tab w:val="left" w:pos="5715"/>
        </w:tabs>
        <w:spacing w:after="240" w:line="240" w:lineRule="auto"/>
        <w:rPr>
          <w:rFonts w:ascii="Arial" w:eastAsia="Arial" w:hAnsi="Arial" w:cs="Arial"/>
          <w:b/>
          <w:color w:val="000000"/>
          <w:sz w:val="36"/>
          <w:szCs w:val="36"/>
        </w:rPr>
      </w:pPr>
      <w:r>
        <w:rPr>
          <w:rFonts w:ascii="Arial" w:eastAsia="Arial" w:hAnsi="Arial" w:cs="Arial"/>
          <w:b/>
          <w:color w:val="000000"/>
          <w:sz w:val="36"/>
          <w:szCs w:val="36"/>
        </w:rPr>
        <w:t>Order Schedule 1 (Transparency Reports)</w:t>
      </w:r>
    </w:p>
    <w:p w14:paraId="00000003" w14:textId="77777777" w:rsidR="00716F0B" w:rsidRDefault="00A33ED2">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8">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00000004" w14:textId="77777777" w:rsidR="00716F0B" w:rsidRDefault="00716F0B">
      <w:pPr>
        <w:spacing w:after="0"/>
        <w:ind w:left="720" w:hanging="720"/>
        <w:rPr>
          <w:rFonts w:ascii="Arial" w:eastAsia="Arial" w:hAnsi="Arial" w:cs="Arial"/>
          <w:color w:val="000000"/>
          <w:sz w:val="24"/>
          <w:szCs w:val="24"/>
        </w:rPr>
      </w:pPr>
    </w:p>
    <w:p w14:paraId="00000005" w14:textId="77777777" w:rsidR="00716F0B" w:rsidRDefault="00A33ED2">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00000006" w14:textId="77777777" w:rsidR="00716F0B" w:rsidRDefault="00716F0B">
      <w:pPr>
        <w:spacing w:after="0"/>
        <w:rPr>
          <w:rFonts w:ascii="Arial" w:eastAsia="Arial" w:hAnsi="Arial" w:cs="Arial"/>
          <w:color w:val="000000"/>
          <w:sz w:val="24"/>
          <w:szCs w:val="24"/>
        </w:rPr>
      </w:pPr>
    </w:p>
    <w:p w14:paraId="00000007" w14:textId="77777777" w:rsidR="00716F0B" w:rsidRDefault="00A33ED2">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00000008" w14:textId="77777777" w:rsidR="00716F0B" w:rsidRDefault="00716F0B">
      <w:pPr>
        <w:spacing w:after="0"/>
        <w:ind w:left="720" w:hanging="720"/>
        <w:rPr>
          <w:rFonts w:ascii="Arial" w:eastAsia="Arial" w:hAnsi="Arial" w:cs="Arial"/>
          <w:color w:val="000000"/>
          <w:sz w:val="24"/>
          <w:szCs w:val="24"/>
        </w:rPr>
      </w:pPr>
    </w:p>
    <w:p w14:paraId="00000009" w14:textId="77777777" w:rsidR="00716F0B" w:rsidRDefault="00A33ED2">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0000000A" w14:textId="77777777" w:rsidR="00716F0B" w:rsidRDefault="00A33ED2">
      <w:pPr>
        <w:rPr>
          <w:rFonts w:ascii="Arial" w:eastAsia="Arial" w:hAnsi="Arial" w:cs="Arial"/>
          <w:color w:val="000000"/>
          <w:sz w:val="24"/>
          <w:szCs w:val="24"/>
        </w:rPr>
      </w:pPr>
      <w:r>
        <w:br w:type="page"/>
      </w:r>
    </w:p>
    <w:p w14:paraId="0000000B" w14:textId="77777777" w:rsidR="00716F0B" w:rsidRDefault="00716F0B">
      <w:pPr>
        <w:spacing w:after="0"/>
        <w:rPr>
          <w:rFonts w:ascii="Arial" w:eastAsia="Arial" w:hAnsi="Arial" w:cs="Arial"/>
          <w:color w:val="000000"/>
          <w:sz w:val="24"/>
          <w:szCs w:val="24"/>
        </w:rPr>
      </w:pPr>
    </w:p>
    <w:p w14:paraId="0000000C" w14:textId="77777777" w:rsidR="00716F0B" w:rsidRDefault="00716F0B">
      <w:pPr>
        <w:spacing w:after="0"/>
        <w:rPr>
          <w:rFonts w:ascii="Arial" w:eastAsia="Arial" w:hAnsi="Arial" w:cs="Arial"/>
          <w:color w:val="000000"/>
          <w:sz w:val="24"/>
          <w:szCs w:val="24"/>
        </w:rPr>
      </w:pPr>
    </w:p>
    <w:p w14:paraId="0000000D" w14:textId="77777777" w:rsidR="00716F0B" w:rsidRDefault="00A33ED2">
      <w:pPr>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Annex A: List of Transparency Reports</w:t>
      </w:r>
    </w:p>
    <w:p w14:paraId="0000000E" w14:textId="77777777" w:rsidR="00716F0B" w:rsidRDefault="00A33ED2">
      <w:pPr>
        <w:numPr>
          <w:ilvl w:val="0"/>
          <w:numId w:val="1"/>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Performance against deliverables and milestones set out in the S</w:t>
      </w:r>
      <w:r>
        <w:rPr>
          <w:rFonts w:ascii="Arial" w:eastAsia="Arial" w:hAnsi="Arial" w:cs="Arial"/>
          <w:b/>
          <w:sz w:val="24"/>
          <w:szCs w:val="24"/>
        </w:rPr>
        <w:t>tatement of Requirements (at Contract Review Meetings)</w:t>
      </w:r>
    </w:p>
    <w:p w14:paraId="0000000F" w14:textId="77777777" w:rsidR="00716F0B" w:rsidRDefault="00A33ED2">
      <w:pPr>
        <w:numPr>
          <w:ilvl w:val="0"/>
          <w:numId w:val="1"/>
        </w:numPr>
        <w:pBdr>
          <w:top w:val="nil"/>
          <w:left w:val="nil"/>
          <w:bottom w:val="nil"/>
          <w:right w:val="nil"/>
          <w:between w:val="nil"/>
        </w:pBdr>
        <w:spacing w:after="240" w:line="240" w:lineRule="auto"/>
        <w:rPr>
          <w:rFonts w:ascii="Arial" w:eastAsia="Arial" w:hAnsi="Arial" w:cs="Arial"/>
          <w:b/>
          <w:color w:val="000000"/>
          <w:sz w:val="24"/>
          <w:szCs w:val="24"/>
        </w:rPr>
      </w:pPr>
      <w:r>
        <w:rPr>
          <w:rFonts w:ascii="Arial" w:eastAsia="Arial" w:hAnsi="Arial" w:cs="Arial"/>
          <w:b/>
          <w:color w:val="000000"/>
          <w:sz w:val="24"/>
          <w:szCs w:val="24"/>
        </w:rPr>
        <w:t>Details of subcontractors (</w:t>
      </w:r>
      <w:r>
        <w:rPr>
          <w:rFonts w:ascii="Arial" w:eastAsia="Arial" w:hAnsi="Arial" w:cs="Arial"/>
          <w:b/>
          <w:sz w:val="24"/>
          <w:szCs w:val="24"/>
        </w:rPr>
        <w:t>at Contract Review Meetings)</w:t>
      </w:r>
    </w:p>
    <w:sectPr w:rsidR="00716F0B">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00610" w14:textId="77777777" w:rsidR="007D1273" w:rsidRDefault="007D1273">
      <w:pPr>
        <w:spacing w:after="0" w:line="240" w:lineRule="auto"/>
      </w:pPr>
      <w:r>
        <w:separator/>
      </w:r>
    </w:p>
  </w:endnote>
  <w:endnote w:type="continuationSeparator" w:id="0">
    <w:p w14:paraId="44658F3B" w14:textId="77777777" w:rsidR="007D1273" w:rsidRDefault="007D12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swiss"/>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9" w14:textId="77777777" w:rsidR="00716F0B" w:rsidRDefault="00716F0B">
    <w:pPr>
      <w:tabs>
        <w:tab w:val="center" w:pos="4513"/>
        <w:tab w:val="right" w:pos="9026"/>
      </w:tabs>
      <w:spacing w:after="0"/>
      <w:rPr>
        <w:rFonts w:ascii="Arial" w:eastAsia="Arial" w:hAnsi="Arial" w:cs="Arial"/>
        <w:color w:val="A6A6A6"/>
        <w:sz w:val="20"/>
        <w:szCs w:val="20"/>
      </w:rPr>
    </w:pPr>
  </w:p>
  <w:p w14:paraId="0000001A" w14:textId="77777777" w:rsidR="00716F0B" w:rsidRDefault="00A33ED2">
    <w:pPr>
      <w:tabs>
        <w:tab w:val="center" w:pos="4513"/>
        <w:tab w:val="right" w:pos="9026"/>
      </w:tabs>
      <w:spacing w:after="0"/>
      <w:rPr>
        <w:rFonts w:ascii="Arial" w:eastAsia="Arial" w:hAnsi="Arial" w:cs="Arial"/>
        <w:sz w:val="20"/>
        <w:szCs w:val="20"/>
      </w:rPr>
    </w:pPr>
    <w:r>
      <w:rPr>
        <w:rFonts w:ascii="Arial" w:eastAsia="Arial" w:hAnsi="Arial" w:cs="Arial"/>
        <w:sz w:val="20"/>
        <w:szCs w:val="20"/>
      </w:rPr>
      <w:t>RM6126 - Research &amp; Insights DPS</w:t>
    </w:r>
    <w:r>
      <w:rPr>
        <w:rFonts w:ascii="Arial" w:eastAsia="Arial" w:hAnsi="Arial" w:cs="Arial"/>
        <w:sz w:val="20"/>
        <w:szCs w:val="20"/>
      </w:rPr>
      <w:tab/>
      <w:t xml:space="preserve">                                           </w:t>
    </w:r>
  </w:p>
  <w:p w14:paraId="0000001B" w14:textId="1F6B9765" w:rsidR="00716F0B" w:rsidRDefault="00A33ED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8168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C" w14:textId="77777777" w:rsidR="00716F0B" w:rsidRDefault="00A33ED2">
    <w:pPr>
      <w:spacing w:after="0"/>
      <w:rPr>
        <w:rFonts w:ascii="Arial" w:eastAsia="Arial" w:hAnsi="Arial" w:cs="Arial"/>
        <w:color w:val="A6A6A6"/>
        <w:sz w:val="20"/>
        <w:szCs w:val="20"/>
      </w:rPr>
    </w:pPr>
    <w:r>
      <w:rPr>
        <w:rFonts w:ascii="Arial" w:eastAsia="Arial" w:hAnsi="Arial" w:cs="Arial"/>
        <w:sz w:val="20"/>
        <w:szCs w:val="20"/>
      </w:rPr>
      <w:t>Model Version: v1.0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D" w14:textId="77777777" w:rsidR="00716F0B" w:rsidRDefault="00716F0B">
    <w:pPr>
      <w:tabs>
        <w:tab w:val="center" w:pos="4513"/>
        <w:tab w:val="right" w:pos="9026"/>
      </w:tabs>
      <w:spacing w:after="0"/>
      <w:rPr>
        <w:rFonts w:ascii="Arial" w:eastAsia="Arial" w:hAnsi="Arial" w:cs="Arial"/>
        <w:color w:val="A6A6A6"/>
        <w:sz w:val="20"/>
        <w:szCs w:val="20"/>
      </w:rPr>
    </w:pPr>
  </w:p>
  <w:p w14:paraId="0000001E" w14:textId="77777777" w:rsidR="00716F0B" w:rsidRDefault="00A33ED2">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0000001F" w14:textId="77777777" w:rsidR="00716F0B" w:rsidRDefault="00A33ED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00000020" w14:textId="77777777" w:rsidR="00716F0B" w:rsidRDefault="00A33ED2">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702DB" w14:textId="77777777" w:rsidR="007D1273" w:rsidRDefault="007D1273">
      <w:pPr>
        <w:spacing w:after="0" w:line="240" w:lineRule="auto"/>
      </w:pPr>
      <w:r>
        <w:separator/>
      </w:r>
    </w:p>
  </w:footnote>
  <w:footnote w:type="continuationSeparator" w:id="0">
    <w:p w14:paraId="60C47380" w14:textId="77777777" w:rsidR="007D1273" w:rsidRDefault="007D12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0" w14:textId="77777777" w:rsidR="00716F0B" w:rsidRDefault="00A33ED2">
    <w:pPr>
      <w:pBdr>
        <w:top w:val="nil"/>
        <w:left w:val="nil"/>
        <w:bottom w:val="nil"/>
        <w:right w:val="nil"/>
        <w:between w:val="nil"/>
      </w:pBdr>
      <w:tabs>
        <w:tab w:val="center" w:pos="4513"/>
        <w:tab w:val="right" w:pos="9026"/>
      </w:tabs>
      <w:spacing w:after="0" w:line="240" w:lineRule="auto"/>
      <w:rPr>
        <w:color w:val="000000"/>
      </w:rPr>
    </w:pPr>
    <w:r>
      <w:rPr>
        <w:b/>
        <w:color w:val="000000"/>
      </w:rPr>
      <w:t>Order Schedule 1 (Transparency Reports)</w:t>
    </w:r>
  </w:p>
  <w:p w14:paraId="00000011" w14:textId="77777777" w:rsidR="00716F0B" w:rsidRDefault="00A33ED2">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Order Ref: </w:t>
    </w:r>
  </w:p>
  <w:p w14:paraId="00000012" w14:textId="77777777" w:rsidR="00716F0B" w:rsidRDefault="00A33ED2">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2021</w:t>
    </w:r>
  </w:p>
  <w:p w14:paraId="00000013" w14:textId="77777777" w:rsidR="00716F0B" w:rsidRDefault="00716F0B">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4" w14:textId="77777777" w:rsidR="00716F0B" w:rsidRDefault="00A33ED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 (Transparency Reports)</w:t>
    </w:r>
  </w:p>
  <w:p w14:paraId="00000015" w14:textId="77777777" w:rsidR="00716F0B" w:rsidRDefault="00A33ED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14:paraId="00000016" w14:textId="77777777" w:rsidR="00716F0B" w:rsidRDefault="00A33ED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7" w14:textId="77777777" w:rsidR="00716F0B" w:rsidRDefault="00716F0B">
    <w:pPr>
      <w:pBdr>
        <w:top w:val="nil"/>
        <w:left w:val="nil"/>
        <w:bottom w:val="nil"/>
        <w:right w:val="nil"/>
        <w:between w:val="nil"/>
      </w:pBdr>
      <w:tabs>
        <w:tab w:val="center" w:pos="4513"/>
        <w:tab w:val="right" w:pos="9026"/>
      </w:tabs>
      <w:spacing w:after="0" w:line="240" w:lineRule="auto"/>
      <w:rPr>
        <w:i/>
        <w:color w:val="000000"/>
      </w:rPr>
    </w:pPr>
  </w:p>
  <w:p w14:paraId="00000018" w14:textId="77777777" w:rsidR="00716F0B" w:rsidRDefault="00716F0B">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062C60"/>
    <w:multiLevelType w:val="multilevel"/>
    <w:tmpl w:val="12720D2C"/>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F0B"/>
    <w:rsid w:val="003439A1"/>
    <w:rsid w:val="00716F0B"/>
    <w:rsid w:val="007D1273"/>
    <w:rsid w:val="00A33ED2"/>
    <w:rsid w:val="00B81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FD5FF5-707D-44F7-BD8C-B84CF6903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UAW8jIfumOI56+Ny1vQlv5W8MQ==">CgMxLjA4AHIhMVg2YnljRTJlWnBIZjU2VDNNd1dpTl9TZlRoeDZMSUot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271</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Redford</dc:creator>
  <cp:lastModifiedBy>Katharine Duffy</cp:lastModifiedBy>
  <cp:revision>2</cp:revision>
  <dcterms:created xsi:type="dcterms:W3CDTF">2025-02-18T16:24:00Z</dcterms:created>
  <dcterms:modified xsi:type="dcterms:W3CDTF">2025-02-18T16:24:00Z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